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34" w:rsidRPr="00F12E11" w:rsidRDefault="00470D34" w:rsidP="00551334">
      <w:pPr>
        <w:pStyle w:val="En-tte"/>
        <w:spacing w:line="360" w:lineRule="auto"/>
        <w:jc w:val="center"/>
        <w:rPr>
          <w:b/>
          <w:color w:val="00B050"/>
        </w:rPr>
      </w:pPr>
      <w:bookmarkStart w:id="0" w:name="_GoBack"/>
      <w:bookmarkEnd w:id="0"/>
      <w:r w:rsidRPr="00896118">
        <w:rPr>
          <w:b/>
          <w:color w:val="00B050"/>
        </w:rPr>
        <w:t xml:space="preserve">Chapitre </w:t>
      </w:r>
      <w:r>
        <w:rPr>
          <w:b/>
          <w:color w:val="00B050"/>
        </w:rPr>
        <w:t>8</w:t>
      </w:r>
      <w:r w:rsidRPr="00896118">
        <w:rPr>
          <w:b/>
          <w:color w:val="00B050"/>
        </w:rPr>
        <w:t xml:space="preserve"> – </w:t>
      </w:r>
      <w:r w:rsidR="00D6450D">
        <w:rPr>
          <w:b/>
          <w:color w:val="00B050"/>
        </w:rPr>
        <w:t>Application 1</w:t>
      </w:r>
      <w:r w:rsidRPr="00896118">
        <w:rPr>
          <w:b/>
          <w:color w:val="00B050"/>
        </w:rPr>
        <w:t xml:space="preserve"> – </w:t>
      </w:r>
      <w:r w:rsidR="00D6450D">
        <w:rPr>
          <w:b/>
          <w:color w:val="00B050"/>
        </w:rPr>
        <w:t>Document 3</w:t>
      </w:r>
    </w:p>
    <w:p w:rsidR="00470D34" w:rsidRPr="00551334" w:rsidRDefault="00551334" w:rsidP="00551334">
      <w:pPr>
        <w:spacing w:line="360" w:lineRule="auto"/>
        <w:jc w:val="center"/>
        <w:rPr>
          <w:b/>
        </w:rPr>
      </w:pPr>
      <w:r w:rsidRPr="00551334">
        <w:rPr>
          <w:b/>
        </w:rPr>
        <w:t>Tableau préparatoire pour la DSN mensuelle de mars N</w:t>
      </w:r>
    </w:p>
    <w:tbl>
      <w:tblPr>
        <w:tblStyle w:val="Grilledutableau"/>
        <w:tblW w:w="907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992"/>
        <w:gridCol w:w="1191"/>
        <w:gridCol w:w="1389"/>
        <w:gridCol w:w="1389"/>
      </w:tblGrid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  <w:r w:rsidRPr="00632A7E">
              <w:rPr>
                <w:b/>
                <w:szCs w:val="22"/>
              </w:rPr>
              <w:t>Code cotisation</w:t>
            </w:r>
          </w:p>
        </w:tc>
        <w:tc>
          <w:tcPr>
            <w:tcW w:w="1276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  <w:r w:rsidRPr="00632A7E">
              <w:rPr>
                <w:b/>
                <w:szCs w:val="22"/>
              </w:rPr>
              <w:t>Qualifiant assiette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  <w:r w:rsidRPr="00632A7E">
              <w:rPr>
                <w:b/>
                <w:szCs w:val="22"/>
              </w:rPr>
              <w:t>Assiette</w:t>
            </w: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  <w:r w:rsidRPr="00632A7E">
              <w:rPr>
                <w:b/>
                <w:szCs w:val="22"/>
              </w:rPr>
              <w:t xml:space="preserve">Taux </w:t>
            </w:r>
            <w:r>
              <w:rPr>
                <w:b/>
                <w:szCs w:val="22"/>
              </w:rPr>
              <w:br/>
              <w:t>(</w:t>
            </w:r>
            <w:r w:rsidRPr="00632A7E">
              <w:rPr>
                <w:b/>
                <w:szCs w:val="22"/>
              </w:rPr>
              <w:t>en %</w:t>
            </w:r>
            <w:r>
              <w:rPr>
                <w:b/>
                <w:szCs w:val="22"/>
              </w:rPr>
              <w:t>)</w:t>
            </w: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Accident du </w:t>
            </w:r>
            <w:r w:rsidRPr="00632A7E">
              <w:rPr>
                <w:b/>
                <w:szCs w:val="22"/>
              </w:rPr>
              <w:t>travail</w:t>
            </w: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Montant en </w:t>
            </w:r>
            <w:r w:rsidRPr="00632A7E">
              <w:rPr>
                <w:b/>
                <w:szCs w:val="22"/>
              </w:rPr>
              <w:t>euros</w:t>
            </w: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027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CONT. ORG.</w:t>
            </w:r>
            <w:r>
              <w:rPr>
                <w:szCs w:val="22"/>
              </w:rPr>
              <w:t xml:space="preserve"> </w:t>
            </w:r>
            <w:r w:rsidRPr="00632A7E">
              <w:rPr>
                <w:szCs w:val="22"/>
              </w:rPr>
              <w:t>SYND.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920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Déplafonné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100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CAS GÉNÉRAL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920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Déplafonné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A90899" w:rsidP="00672E0F">
            <w:pPr>
              <w:pStyle w:val="StyleTextecourant"/>
              <w:jc w:val="center"/>
              <w:rPr>
                <w:szCs w:val="22"/>
              </w:rPr>
            </w:pPr>
            <w:r>
              <w:rPr>
                <w:szCs w:val="22"/>
              </w:rPr>
              <w:t>3,10</w:t>
            </w:r>
            <w:r w:rsidR="00551334">
              <w:rPr>
                <w:szCs w:val="22"/>
              </w:rPr>
              <w:t> %</w:t>
            </w: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100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CAS GÉNÉRAL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921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Plafonné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260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CSG</w:t>
            </w:r>
            <w:r>
              <w:rPr>
                <w:szCs w:val="22"/>
              </w:rPr>
              <w:t xml:space="preserve"> </w:t>
            </w:r>
            <w:r w:rsidRPr="00632A7E">
              <w:rPr>
                <w:szCs w:val="22"/>
              </w:rPr>
              <w:t>CRDS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920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Déplafonné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332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FNAL CG/SP – 20 SALARIÉS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921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Plafonné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671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RÉDUC. FILLON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921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Plafonné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551334" w:rsidP="005A4305">
            <w:pPr>
              <w:pStyle w:val="StyleTextecourant"/>
              <w:jc w:val="center"/>
              <w:rPr>
                <w:szCs w:val="22"/>
              </w:rPr>
            </w:pPr>
            <w:r>
              <w:rPr>
                <w:szCs w:val="22"/>
              </w:rPr>
              <w:t>309,99</w:t>
            </w: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772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CONTRIB. ASSU</w:t>
            </w:r>
            <w:r>
              <w:rPr>
                <w:szCs w:val="22"/>
              </w:rPr>
              <w:t>.</w:t>
            </w:r>
            <w:r w:rsidRPr="00632A7E">
              <w:rPr>
                <w:szCs w:val="22"/>
              </w:rPr>
              <w:t xml:space="preserve"> CHÔMAGE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920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Déplafonné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937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COTIS. AGS CAS GÉNÉRAL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920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Déplafonné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>
              <w:rPr>
                <w:szCs w:val="22"/>
              </w:rPr>
              <w:t>064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 xml:space="preserve">FORFAIT </w:t>
            </w:r>
            <w:r>
              <w:rPr>
                <w:szCs w:val="22"/>
              </w:rPr>
              <w:t>M</w:t>
            </w:r>
            <w:r w:rsidRPr="00632A7E">
              <w:rPr>
                <w:szCs w:val="22"/>
              </w:rPr>
              <w:t>UTUELLE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852</w:t>
            </w:r>
            <w:r>
              <w:rPr>
                <w:szCs w:val="22"/>
              </w:rPr>
              <w:t>2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>
              <w:rPr>
                <w:szCs w:val="22"/>
              </w:rPr>
              <w:t>Plafond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063</w:t>
            </w:r>
            <w:r w:rsidRPr="00632A7E">
              <w:rPr>
                <w:szCs w:val="22"/>
              </w:rPr>
              <w:br/>
              <w:t>RET MONTANT DE</w:t>
            </w:r>
            <w:r>
              <w:rPr>
                <w:szCs w:val="22"/>
              </w:rPr>
              <w:t> </w:t>
            </w:r>
            <w:r w:rsidRPr="00632A7E">
              <w:rPr>
                <w:szCs w:val="22"/>
              </w:rPr>
              <w:t>COTISATIONS ARRCO</w:t>
            </w:r>
          </w:p>
        </w:tc>
        <w:tc>
          <w:tcPr>
            <w:tcW w:w="1276" w:type="dxa"/>
            <w:vAlign w:val="center"/>
          </w:tcPr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7034</w:t>
            </w:r>
            <w:r w:rsidRPr="00632A7E">
              <w:rPr>
                <w:szCs w:val="22"/>
              </w:rPr>
              <w:br/>
              <w:t>AGFF T1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>
              <w:rPr>
                <w:szCs w:val="22"/>
              </w:rPr>
              <w:t>063</w:t>
            </w:r>
            <w:r>
              <w:rPr>
                <w:szCs w:val="22"/>
              </w:rPr>
              <w:br/>
              <w:t>RET MONTANT DE </w:t>
            </w:r>
            <w:r w:rsidRPr="00632A7E">
              <w:rPr>
                <w:szCs w:val="22"/>
              </w:rPr>
              <w:t>COTISATIONS ARRCO</w:t>
            </w:r>
          </w:p>
        </w:tc>
        <w:tc>
          <w:tcPr>
            <w:tcW w:w="1276" w:type="dxa"/>
            <w:vAlign w:val="center"/>
          </w:tcPr>
          <w:p w:rsidR="00425BA6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8000</w:t>
            </w:r>
          </w:p>
          <w:p w:rsidR="00425BA6" w:rsidRPr="00632A7E" w:rsidRDefault="00425BA6" w:rsidP="00672E0F">
            <w:pPr>
              <w:pStyle w:val="StyleTextecourant"/>
              <w:jc w:val="left"/>
              <w:rPr>
                <w:szCs w:val="22"/>
              </w:rPr>
            </w:pPr>
            <w:r w:rsidRPr="00632A7E">
              <w:rPr>
                <w:szCs w:val="22"/>
              </w:rPr>
              <w:t>Retraite ARRCO</w:t>
            </w:r>
            <w:r>
              <w:rPr>
                <w:szCs w:val="22"/>
              </w:rPr>
              <w:t xml:space="preserve"> T1</w:t>
            </w: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szCs w:val="22"/>
              </w:rPr>
            </w:pPr>
          </w:p>
        </w:tc>
      </w:tr>
      <w:tr w:rsidR="00425BA6" w:rsidRPr="00632A7E" w:rsidTr="00672E0F">
        <w:trPr>
          <w:jc w:val="center"/>
        </w:trPr>
        <w:tc>
          <w:tcPr>
            <w:tcW w:w="2835" w:type="dxa"/>
            <w:vAlign w:val="center"/>
          </w:tcPr>
          <w:p w:rsidR="00425BA6" w:rsidRPr="00632A7E" w:rsidRDefault="00425BA6" w:rsidP="00672E0F">
            <w:pPr>
              <w:pStyle w:val="StyleTextecourant"/>
              <w:jc w:val="right"/>
              <w:rPr>
                <w:b/>
                <w:szCs w:val="22"/>
              </w:rPr>
            </w:pPr>
            <w:r w:rsidRPr="00632A7E">
              <w:rPr>
                <w:b/>
                <w:szCs w:val="22"/>
              </w:rPr>
              <w:t>Total</w:t>
            </w:r>
          </w:p>
        </w:tc>
        <w:tc>
          <w:tcPr>
            <w:tcW w:w="1276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425BA6" w:rsidRPr="00632A7E" w:rsidRDefault="00425BA6" w:rsidP="00672E0F">
            <w:pPr>
              <w:pStyle w:val="StyleTextecourant"/>
              <w:jc w:val="center"/>
              <w:rPr>
                <w:b/>
                <w:szCs w:val="22"/>
              </w:rPr>
            </w:pPr>
          </w:p>
        </w:tc>
      </w:tr>
    </w:tbl>
    <w:p w:rsidR="00CE7150" w:rsidRDefault="00CE7150"/>
    <w:sectPr w:rsidR="00CE71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0D" w:rsidRDefault="0083430D" w:rsidP="00470D34">
      <w:pPr>
        <w:spacing w:after="0" w:line="240" w:lineRule="auto"/>
      </w:pPr>
      <w:r>
        <w:separator/>
      </w:r>
    </w:p>
  </w:endnote>
  <w:endnote w:type="continuationSeparator" w:id="0">
    <w:p w:rsidR="0083430D" w:rsidRDefault="0083430D" w:rsidP="0047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34" w:rsidRDefault="00470D34" w:rsidP="00470D34">
    <w:pPr>
      <w:pStyle w:val="Pieddepage"/>
      <w:jc w:val="center"/>
    </w:pPr>
    <w:r>
      <w:t>Nathan – Processus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0D" w:rsidRDefault="0083430D" w:rsidP="00470D34">
      <w:pPr>
        <w:spacing w:after="0" w:line="240" w:lineRule="auto"/>
      </w:pPr>
      <w:r>
        <w:separator/>
      </w:r>
    </w:p>
  </w:footnote>
  <w:footnote w:type="continuationSeparator" w:id="0">
    <w:p w:rsidR="0083430D" w:rsidRDefault="0083430D" w:rsidP="00470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0A"/>
    <w:rsid w:val="0003320A"/>
    <w:rsid w:val="000840DE"/>
    <w:rsid w:val="002054DD"/>
    <w:rsid w:val="00303DB1"/>
    <w:rsid w:val="00425BA6"/>
    <w:rsid w:val="00470D34"/>
    <w:rsid w:val="004A383D"/>
    <w:rsid w:val="00551334"/>
    <w:rsid w:val="005A4305"/>
    <w:rsid w:val="00663622"/>
    <w:rsid w:val="00760FF4"/>
    <w:rsid w:val="0078728B"/>
    <w:rsid w:val="007B1933"/>
    <w:rsid w:val="008114F3"/>
    <w:rsid w:val="0083430D"/>
    <w:rsid w:val="0095086E"/>
    <w:rsid w:val="00A7761F"/>
    <w:rsid w:val="00A90899"/>
    <w:rsid w:val="00BC1C11"/>
    <w:rsid w:val="00CE7150"/>
    <w:rsid w:val="00D465C7"/>
    <w:rsid w:val="00D6450D"/>
    <w:rsid w:val="00EB0DAA"/>
    <w:rsid w:val="00F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8AF00C-8D9E-4EAC-B6FA-A21BE07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extecourant">
    <w:name w:val="Style Texte courant"/>
    <w:link w:val="StyleTextecourantCar"/>
    <w:qFormat/>
    <w:rsid w:val="00470D34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470D34"/>
    <w:rPr>
      <w:rFonts w:ascii="Times New Roman" w:eastAsia="Times New Roman" w:hAnsi="Times New Roman" w:cs="Times New Roman"/>
      <w:bCs/>
      <w:szCs w:val="24"/>
      <w:lang w:eastAsia="fr-FR"/>
    </w:rPr>
  </w:style>
  <w:style w:type="table" w:styleId="Grilledutableau">
    <w:name w:val="Table Grid"/>
    <w:basedOn w:val="TableauNormal"/>
    <w:rsid w:val="00470D34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D34"/>
  </w:style>
  <w:style w:type="paragraph" w:styleId="Pieddepage">
    <w:name w:val="footer"/>
    <w:basedOn w:val="Normal"/>
    <w:link w:val="PieddepageCar"/>
    <w:uiPriority w:val="99"/>
    <w:unhideWhenUsed/>
    <w:rsid w:val="0047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D34"/>
  </w:style>
  <w:style w:type="paragraph" w:styleId="Textedebulles">
    <w:name w:val="Balloon Text"/>
    <w:basedOn w:val="Normal"/>
    <w:link w:val="TextedebullesCar"/>
    <w:uiPriority w:val="99"/>
    <w:semiHidden/>
    <w:unhideWhenUsed/>
    <w:rsid w:val="004A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697C8542F804888229003C3A6F1E0" ma:contentTypeVersion="0" ma:contentTypeDescription="Crée un document." ma:contentTypeScope="" ma:versionID="a6fc95eaeb1b33f2300f70bc039626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FB2D4-1623-42B4-BF97-CF75FBA28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3DAD7-1FF7-49B9-A77B-BA0215CE7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76048-065C-45C1-9AD2-49BA1024C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Lehoux.Marie-Astrid</dc:creator>
  <cp:keywords/>
  <dc:description/>
  <cp:lastModifiedBy>Penaud.Florence</cp:lastModifiedBy>
  <cp:revision>2</cp:revision>
  <dcterms:created xsi:type="dcterms:W3CDTF">2020-07-30T11:13:00Z</dcterms:created>
  <dcterms:modified xsi:type="dcterms:W3CDTF">2020-07-30T11:13:00Z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0x010100575697C8542F804888229003C3A6F1E0</vt:lpwstr>
  </property>
</Properties>
</file>